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275D1" w14:textId="795DB64D" w:rsidR="00D26D89" w:rsidRPr="00D26D89" w:rsidRDefault="00D26D89" w:rsidP="003C62FC">
      <w:pPr>
        <w:spacing w:line="270" w:lineRule="exact"/>
        <w:jc w:val="right"/>
        <w:rPr>
          <w:rFonts w:ascii="ＭＳ ゴシック" w:eastAsia="ＭＳ ゴシック" w:hAnsi="ＭＳ ゴシック"/>
          <w:bdr w:val="single" w:sz="4" w:space="0" w:color="auto"/>
        </w:rPr>
      </w:pPr>
      <w:r w:rsidRPr="00D26D89">
        <w:rPr>
          <w:rFonts w:ascii="ＭＳ ゴシック" w:eastAsia="ＭＳ ゴシック" w:hAnsi="ＭＳ ゴシック" w:hint="eastAsia"/>
          <w:bdr w:val="single" w:sz="4" w:space="0" w:color="auto"/>
        </w:rPr>
        <w:t>別紙</w:t>
      </w:r>
    </w:p>
    <w:p w14:paraId="395A0F1D" w14:textId="77327D6B" w:rsidR="00B8199F" w:rsidRPr="005E5688" w:rsidRDefault="00B8199F" w:rsidP="003C62FC">
      <w:pPr>
        <w:spacing w:line="270" w:lineRule="exact"/>
        <w:jc w:val="center"/>
        <w:rPr>
          <w:rFonts w:ascii="ＭＳ ゴシック" w:eastAsia="ＭＳ ゴシック" w:hAnsi="ＭＳ ゴシック"/>
        </w:rPr>
      </w:pPr>
      <w:r w:rsidRPr="005E5688">
        <w:rPr>
          <w:rFonts w:ascii="ＭＳ ゴシック" w:eastAsia="ＭＳ ゴシック" w:hAnsi="ＭＳ ゴシック" w:hint="eastAsia"/>
        </w:rPr>
        <w:t>特別養護老人ホーム等における新型コロナウイルス（</w:t>
      </w:r>
      <w:r w:rsidRPr="005E5688">
        <w:rPr>
          <w:rFonts w:ascii="ＭＳ ゴシック" w:eastAsia="ＭＳ ゴシック" w:hAnsi="ＭＳ ゴシック"/>
        </w:rPr>
        <w:t>COVID-19</w:t>
      </w:r>
      <w:r w:rsidRPr="005E5688">
        <w:rPr>
          <w:rFonts w:ascii="ＭＳ ゴシック" w:eastAsia="ＭＳ ゴシック" w:hAnsi="ＭＳ ゴシック" w:hint="eastAsia"/>
        </w:rPr>
        <w:t>）</w:t>
      </w:r>
      <w:r w:rsidR="00975611">
        <w:rPr>
          <w:rFonts w:ascii="ＭＳ ゴシック" w:eastAsia="ＭＳ ゴシック" w:hAnsi="ＭＳ ゴシック" w:hint="eastAsia"/>
        </w:rPr>
        <w:t>対応方針チェックリスト</w:t>
      </w:r>
    </w:p>
    <w:p w14:paraId="4F02903E" w14:textId="145FE92A" w:rsidR="00B8199F" w:rsidRPr="005E5688" w:rsidRDefault="00B8199F" w:rsidP="003C62FC">
      <w:pPr>
        <w:spacing w:line="270" w:lineRule="exact"/>
        <w:jc w:val="right"/>
        <w:rPr>
          <w:rFonts w:ascii="ＭＳ ゴシック" w:eastAsia="ＭＳ ゴシック" w:hAnsi="ＭＳ ゴシック"/>
        </w:rPr>
      </w:pPr>
      <w:r w:rsidRPr="005E5688">
        <w:rPr>
          <w:rFonts w:ascii="ＭＳ ゴシック" w:eastAsia="ＭＳ ゴシック" w:hAnsi="ＭＳ ゴシック" w:hint="eastAsia"/>
        </w:rPr>
        <w:t>公益社団法人</w:t>
      </w:r>
      <w:r w:rsidR="00BE61D9">
        <w:rPr>
          <w:rFonts w:ascii="ＭＳ ゴシック" w:eastAsia="ＭＳ ゴシック" w:hAnsi="ＭＳ ゴシック" w:hint="eastAsia"/>
        </w:rPr>
        <w:t xml:space="preserve"> </w:t>
      </w:r>
      <w:r w:rsidRPr="005E5688">
        <w:rPr>
          <w:rFonts w:ascii="ＭＳ ゴシック" w:eastAsia="ＭＳ ゴシック" w:hAnsi="ＭＳ ゴシック" w:hint="eastAsia"/>
        </w:rPr>
        <w:t>全国老人福祉施設協議会</w:t>
      </w:r>
    </w:p>
    <w:p w14:paraId="30648A05" w14:textId="77777777" w:rsidR="00B8199F" w:rsidRDefault="00B8199F" w:rsidP="003C62FC">
      <w:pPr>
        <w:spacing w:line="270" w:lineRule="exact"/>
      </w:pPr>
    </w:p>
    <w:p w14:paraId="1C0FA016" w14:textId="77777777" w:rsidR="005E5688" w:rsidRPr="001463AC" w:rsidRDefault="005E5688" w:rsidP="003C62FC">
      <w:pPr>
        <w:pStyle w:val="a5"/>
        <w:numPr>
          <w:ilvl w:val="0"/>
          <w:numId w:val="4"/>
        </w:numPr>
        <w:spacing w:line="270" w:lineRule="exact"/>
        <w:ind w:leftChars="0"/>
        <w:rPr>
          <w:b/>
          <w:bCs/>
          <w:sz w:val="26"/>
          <w:szCs w:val="26"/>
        </w:rPr>
      </w:pPr>
      <w:r w:rsidRPr="001463AC">
        <w:rPr>
          <w:rFonts w:hint="eastAsia"/>
          <w:b/>
          <w:bCs/>
          <w:sz w:val="26"/>
          <w:szCs w:val="26"/>
        </w:rPr>
        <w:t>一般的事項</w:t>
      </w:r>
    </w:p>
    <w:p w14:paraId="1E7D1D4C" w14:textId="77777777" w:rsidR="0077057A" w:rsidRDefault="00C75463" w:rsidP="003C62FC">
      <w:pPr>
        <w:pStyle w:val="a5"/>
        <w:numPr>
          <w:ilvl w:val="0"/>
          <w:numId w:val="2"/>
        </w:numPr>
        <w:spacing w:line="270" w:lineRule="exact"/>
        <w:ind w:leftChars="100" w:left="660"/>
      </w:pPr>
      <w:r>
        <w:rPr>
          <w:rFonts w:hint="eastAsia"/>
        </w:rPr>
        <w:t>以下の場合には、</w:t>
      </w:r>
      <w:hyperlink r:id="rId7" w:history="1">
        <w:r w:rsidRPr="00334209">
          <w:rPr>
            <w:rStyle w:val="a3"/>
            <w:rFonts w:hint="eastAsia"/>
          </w:rPr>
          <w:t>帰国者・接触者相談センター</w:t>
        </w:r>
      </w:hyperlink>
      <w:r>
        <w:rPr>
          <w:rFonts w:hint="eastAsia"/>
        </w:rPr>
        <w:t>に連絡する</w:t>
      </w:r>
    </w:p>
    <w:p w14:paraId="40D9B404" w14:textId="77777777" w:rsidR="0077057A" w:rsidRDefault="00C75463" w:rsidP="003C62FC">
      <w:pPr>
        <w:pStyle w:val="a5"/>
        <w:numPr>
          <w:ilvl w:val="0"/>
          <w:numId w:val="3"/>
        </w:numPr>
        <w:tabs>
          <w:tab w:val="left" w:pos="1134"/>
        </w:tabs>
        <w:spacing w:line="270" w:lineRule="exact"/>
        <w:ind w:leftChars="275" w:left="1080"/>
      </w:pPr>
      <w:r>
        <w:rPr>
          <w:rFonts w:hint="eastAsia"/>
        </w:rPr>
        <w:t>風邪の症状や</w:t>
      </w:r>
      <w:r>
        <w:t>37.5℃以上の発熱が４日以上続いている。</w:t>
      </w:r>
      <w:r>
        <w:rPr>
          <w:rFonts w:hint="eastAsia"/>
        </w:rPr>
        <w:t>（解熱剤を飲み続けなければならないときを含む</w:t>
      </w:r>
      <w:r w:rsidR="0077057A">
        <w:rPr>
          <w:rFonts w:hint="eastAsia"/>
        </w:rPr>
        <w:t>。</w:t>
      </w:r>
      <w:r w:rsidR="0077057A" w:rsidRPr="0077057A">
        <w:rPr>
          <w:rFonts w:hint="eastAsia"/>
        </w:rPr>
        <w:t>高齢者や基礎疾患等のある方は、上の状態が２日程度続く場合</w:t>
      </w:r>
    </w:p>
    <w:p w14:paraId="7ADBDB43" w14:textId="77777777" w:rsidR="00C75463" w:rsidRDefault="00C75463" w:rsidP="003C62FC">
      <w:pPr>
        <w:pStyle w:val="a5"/>
        <w:numPr>
          <w:ilvl w:val="0"/>
          <w:numId w:val="3"/>
        </w:numPr>
        <w:tabs>
          <w:tab w:val="left" w:pos="1134"/>
        </w:tabs>
        <w:spacing w:line="270" w:lineRule="exact"/>
        <w:ind w:leftChars="275" w:left="1080"/>
      </w:pPr>
      <w:r>
        <w:rPr>
          <w:rFonts w:hint="eastAsia"/>
        </w:rPr>
        <w:t>強いだるさ（倦怠感）や息苦しさ（呼吸困難）がある</w:t>
      </w:r>
    </w:p>
    <w:p w14:paraId="5F778310" w14:textId="77777777" w:rsidR="00C75463" w:rsidRPr="00C75463" w:rsidRDefault="00C75463" w:rsidP="003C62FC">
      <w:pPr>
        <w:pStyle w:val="a5"/>
        <w:numPr>
          <w:ilvl w:val="0"/>
          <w:numId w:val="2"/>
        </w:numPr>
        <w:spacing w:line="270" w:lineRule="exact"/>
        <w:ind w:leftChars="100" w:left="660"/>
      </w:pPr>
      <w:r>
        <w:rPr>
          <w:rFonts w:hint="eastAsia"/>
        </w:rPr>
        <w:t>センターへ相談の結果、新型コロナウイルス感染の疑いのある場合には、専門の「帰国者・接触者外来」を紹介されるため、マスクを着用し、公共交通機関の利用を避けて受診する</w:t>
      </w:r>
    </w:p>
    <w:p w14:paraId="06EBE20B" w14:textId="4CE0FE9B" w:rsidR="009F7539" w:rsidRDefault="0077057A" w:rsidP="003C62FC">
      <w:pPr>
        <w:pStyle w:val="a5"/>
        <w:numPr>
          <w:ilvl w:val="0"/>
          <w:numId w:val="2"/>
        </w:numPr>
        <w:spacing w:line="270" w:lineRule="exact"/>
        <w:ind w:leftChars="100" w:left="660"/>
      </w:pPr>
      <w:r>
        <w:rPr>
          <w:rFonts w:hint="eastAsia"/>
        </w:rPr>
        <w:t>「</w:t>
      </w:r>
      <w:hyperlink r:id="rId8" w:history="1">
        <w:r w:rsidR="009F7539" w:rsidRPr="0077057A">
          <w:rPr>
            <w:rStyle w:val="a3"/>
            <w:rFonts w:hint="eastAsia"/>
          </w:rPr>
          <w:t>高齢者</w:t>
        </w:r>
        <w:r w:rsidRPr="0077057A">
          <w:rPr>
            <w:rStyle w:val="a3"/>
            <w:rFonts w:hint="eastAsia"/>
          </w:rPr>
          <w:t>介護</w:t>
        </w:r>
        <w:r w:rsidR="009F7539" w:rsidRPr="0077057A">
          <w:rPr>
            <w:rStyle w:val="a3"/>
            <w:rFonts w:hint="eastAsia"/>
          </w:rPr>
          <w:t>施設における感染</w:t>
        </w:r>
        <w:r w:rsidRPr="0077057A">
          <w:rPr>
            <w:rStyle w:val="a3"/>
            <w:rFonts w:hint="eastAsia"/>
          </w:rPr>
          <w:t>対策</w:t>
        </w:r>
        <w:r w:rsidR="009F7539" w:rsidRPr="0077057A">
          <w:rPr>
            <w:rStyle w:val="a3"/>
            <w:rFonts w:hint="eastAsia"/>
          </w:rPr>
          <w:t>予防</w:t>
        </w:r>
        <w:r w:rsidRPr="0077057A">
          <w:rPr>
            <w:rStyle w:val="a3"/>
            <w:rFonts w:hint="eastAsia"/>
          </w:rPr>
          <w:t>マニュアル改訂版</w:t>
        </w:r>
      </w:hyperlink>
      <w:r>
        <w:rPr>
          <w:rFonts w:hint="eastAsia"/>
        </w:rPr>
        <w:t>」</w:t>
      </w:r>
      <w:r w:rsidR="009F7539">
        <w:rPr>
          <w:rFonts w:hint="eastAsia"/>
        </w:rPr>
        <w:t>を再度</w:t>
      </w:r>
      <w:r>
        <w:rPr>
          <w:rFonts w:hint="eastAsia"/>
        </w:rPr>
        <w:t>理解</w:t>
      </w:r>
      <w:r w:rsidR="009F7539">
        <w:rPr>
          <w:rFonts w:hint="eastAsia"/>
        </w:rPr>
        <w:t>して</w:t>
      </w:r>
      <w:r w:rsidR="001F2CAF">
        <w:rPr>
          <w:rFonts w:hint="eastAsia"/>
        </w:rPr>
        <w:t>日々</w:t>
      </w:r>
      <w:r w:rsidR="009F7539">
        <w:rPr>
          <w:rFonts w:hint="eastAsia"/>
        </w:rPr>
        <w:t>対応</w:t>
      </w:r>
      <w:r w:rsidR="001F2CAF">
        <w:rPr>
          <w:rFonts w:hint="eastAsia"/>
        </w:rPr>
        <w:t>する</w:t>
      </w:r>
    </w:p>
    <w:p w14:paraId="224B82AF" w14:textId="77777777" w:rsidR="00C75463" w:rsidRDefault="00C75463" w:rsidP="003C62FC">
      <w:pPr>
        <w:pStyle w:val="a5"/>
        <w:numPr>
          <w:ilvl w:val="0"/>
          <w:numId w:val="2"/>
        </w:numPr>
        <w:spacing w:line="270" w:lineRule="exact"/>
        <w:ind w:leftChars="100" w:left="660"/>
      </w:pPr>
      <w:r>
        <w:rPr>
          <w:rFonts w:hint="eastAsia"/>
        </w:rPr>
        <w:t>手洗い・うがい、消毒、</w:t>
      </w:r>
      <w:hyperlink r:id="rId9" w:history="1">
        <w:r w:rsidRPr="0077057A">
          <w:rPr>
            <w:rStyle w:val="a3"/>
            <w:rFonts w:hint="eastAsia"/>
          </w:rPr>
          <w:t>咳エチケット</w:t>
        </w:r>
      </w:hyperlink>
      <w:r>
        <w:rPr>
          <w:rFonts w:hint="eastAsia"/>
        </w:rPr>
        <w:t>等を徹底する</w:t>
      </w:r>
    </w:p>
    <w:p w14:paraId="45E14060" w14:textId="79AB29C2" w:rsidR="00C75463" w:rsidRDefault="00112308" w:rsidP="003C62FC">
      <w:pPr>
        <w:pStyle w:val="a5"/>
        <w:numPr>
          <w:ilvl w:val="0"/>
          <w:numId w:val="2"/>
        </w:numPr>
        <w:spacing w:line="270" w:lineRule="exact"/>
        <w:ind w:leftChars="100" w:left="660"/>
      </w:pPr>
      <w:hyperlink r:id="rId10" w:history="1">
        <w:r w:rsidR="0077057A" w:rsidRPr="001F2CAF">
          <w:rPr>
            <w:rStyle w:val="a3"/>
            <w:rFonts w:hint="eastAsia"/>
          </w:rPr>
          <w:t>職員等</w:t>
        </w:r>
        <w:r w:rsidR="001F2CAF" w:rsidRPr="001F2CAF">
          <w:rPr>
            <w:rStyle w:val="a3"/>
            <w:rFonts w:hint="eastAsia"/>
          </w:rPr>
          <w:t>（ボランティア等すべての職員を含む）</w:t>
        </w:r>
        <w:r w:rsidR="0077057A" w:rsidRPr="001F2CAF">
          <w:rPr>
            <w:rStyle w:val="a3"/>
            <w:rFonts w:hint="eastAsia"/>
          </w:rPr>
          <w:t>は</w:t>
        </w:r>
        <w:r w:rsidR="00C75463" w:rsidRPr="001F2CAF">
          <w:rPr>
            <w:rStyle w:val="a3"/>
            <w:rFonts w:hint="eastAsia"/>
          </w:rPr>
          <w:t>出勤等の前に体温の測定を行っていただき、発熱ある場合には出勤しない</w:t>
        </w:r>
      </w:hyperlink>
    </w:p>
    <w:p w14:paraId="6D6F83AE" w14:textId="206D554E" w:rsidR="00C75463" w:rsidRDefault="00C75463" w:rsidP="003C62FC">
      <w:pPr>
        <w:pStyle w:val="a5"/>
        <w:numPr>
          <w:ilvl w:val="0"/>
          <w:numId w:val="2"/>
        </w:numPr>
        <w:spacing w:line="270" w:lineRule="exact"/>
        <w:ind w:leftChars="100" w:left="660"/>
      </w:pPr>
      <w:r>
        <w:rPr>
          <w:rFonts w:hint="eastAsia"/>
        </w:rPr>
        <w:t>過去</w:t>
      </w:r>
      <w:r w:rsidR="00367B9E">
        <w:rPr>
          <w:rFonts w:hint="eastAsia"/>
        </w:rPr>
        <w:t>、</w:t>
      </w:r>
      <w:r>
        <w:rPr>
          <w:rFonts w:hint="eastAsia"/>
        </w:rPr>
        <w:t>発熱症状があった場合は、解熱後</w:t>
      </w:r>
      <w:r>
        <w:t>24</w:t>
      </w:r>
      <w:r>
        <w:rPr>
          <w:rFonts w:hint="eastAsia"/>
        </w:rPr>
        <w:t>時間以上経過し、呼吸器症状が改善傾向となるまでは出勤しない</w:t>
      </w:r>
      <w:r w:rsidR="001F2CAF">
        <w:rPr>
          <w:rFonts w:hint="eastAsia"/>
        </w:rPr>
        <w:t>。該当する職員は管理者に報告する</w:t>
      </w:r>
    </w:p>
    <w:p w14:paraId="6A1B9E1F" w14:textId="77777777" w:rsidR="00C75463" w:rsidRPr="00C75463" w:rsidRDefault="00C75463" w:rsidP="003C62FC">
      <w:pPr>
        <w:pStyle w:val="a5"/>
        <w:numPr>
          <w:ilvl w:val="0"/>
          <w:numId w:val="2"/>
        </w:numPr>
        <w:spacing w:line="270" w:lineRule="exact"/>
        <w:ind w:leftChars="100" w:left="660"/>
      </w:pPr>
      <w:r>
        <w:rPr>
          <w:rFonts w:hint="eastAsia"/>
        </w:rPr>
        <w:t>取引関係にある委託業者等からの物品等の受け渡し等は玄関など限られた場所で行う。施設内部に入らなければならない場合は、体温を測定する。発熱している場合は入館を断る</w:t>
      </w:r>
    </w:p>
    <w:p w14:paraId="41D3EC9C" w14:textId="79234E1E" w:rsidR="00367B9E" w:rsidRDefault="009F7539" w:rsidP="003C62FC">
      <w:pPr>
        <w:pStyle w:val="a5"/>
        <w:numPr>
          <w:ilvl w:val="0"/>
          <w:numId w:val="2"/>
        </w:numPr>
        <w:spacing w:line="270" w:lineRule="exact"/>
        <w:ind w:leftChars="100" w:left="660"/>
      </w:pPr>
      <w:r>
        <w:rPr>
          <w:rFonts w:hint="eastAsia"/>
        </w:rPr>
        <w:t>面会や外部からの来客者等の施設への訪問</w:t>
      </w:r>
      <w:r w:rsidR="00C75463">
        <w:rPr>
          <w:rFonts w:hint="eastAsia"/>
        </w:rPr>
        <w:t>は</w:t>
      </w:r>
      <w:r w:rsidR="001F2CAF">
        <w:rPr>
          <w:rFonts w:hint="eastAsia"/>
        </w:rPr>
        <w:t>、なるべく</w:t>
      </w:r>
      <w:r w:rsidR="00C75463">
        <w:rPr>
          <w:rFonts w:hint="eastAsia"/>
        </w:rPr>
        <w:t>ご遠慮いただく</w:t>
      </w:r>
    </w:p>
    <w:p w14:paraId="44FAA96F" w14:textId="3D84327C" w:rsidR="00367B9E" w:rsidRDefault="00367B9E" w:rsidP="003C62FC">
      <w:pPr>
        <w:pStyle w:val="a5"/>
        <w:numPr>
          <w:ilvl w:val="0"/>
          <w:numId w:val="2"/>
        </w:numPr>
        <w:spacing w:line="270" w:lineRule="exact"/>
        <w:ind w:leftChars="100" w:left="660"/>
      </w:pPr>
      <w:r>
        <w:rPr>
          <w:rFonts w:hint="eastAsia"/>
        </w:rPr>
        <w:t>施設や法人でのイベント行事等については、</w:t>
      </w:r>
      <w:r w:rsidRPr="00367B9E">
        <w:rPr>
          <w:rFonts w:hint="eastAsia"/>
        </w:rPr>
        <w:t>会場の状況等を踏まえ、開催の必要性を</w:t>
      </w:r>
      <w:r>
        <w:rPr>
          <w:rFonts w:hint="eastAsia"/>
        </w:rPr>
        <w:t>再検討する。実施する場合は、参加者への手洗いの推奨やアルコール消毒薬の設置、風邪のような症状のある方には参加をしないよう依頼をするなど、感染拡大の防止に向けた対策をとる</w:t>
      </w:r>
    </w:p>
    <w:p w14:paraId="245AA5E8" w14:textId="77777777" w:rsidR="0077057A" w:rsidRPr="00664CCE" w:rsidRDefault="0077057A" w:rsidP="003C62FC">
      <w:pPr>
        <w:pStyle w:val="a5"/>
        <w:spacing w:line="270" w:lineRule="exact"/>
        <w:ind w:leftChars="0" w:left="0"/>
      </w:pPr>
    </w:p>
    <w:p w14:paraId="449B684F" w14:textId="77777777" w:rsidR="006B65A0" w:rsidRPr="001463AC" w:rsidRDefault="00664CCE" w:rsidP="003C62FC">
      <w:pPr>
        <w:pStyle w:val="a5"/>
        <w:numPr>
          <w:ilvl w:val="0"/>
          <w:numId w:val="4"/>
        </w:numPr>
        <w:spacing w:line="270" w:lineRule="exact"/>
        <w:ind w:leftChars="0"/>
        <w:rPr>
          <w:b/>
          <w:bCs/>
          <w:sz w:val="26"/>
          <w:szCs w:val="26"/>
        </w:rPr>
      </w:pPr>
      <w:r w:rsidRPr="001463AC">
        <w:rPr>
          <w:rFonts w:hint="eastAsia"/>
          <w:b/>
          <w:bCs/>
          <w:sz w:val="26"/>
          <w:szCs w:val="26"/>
        </w:rPr>
        <w:t>介護サービス</w:t>
      </w:r>
      <w:r w:rsidR="005E5688" w:rsidRPr="001463AC">
        <w:rPr>
          <w:rFonts w:hint="eastAsia"/>
          <w:b/>
          <w:bCs/>
          <w:sz w:val="26"/>
          <w:szCs w:val="26"/>
        </w:rPr>
        <w:t>提供に関して</w:t>
      </w:r>
    </w:p>
    <w:p w14:paraId="18FD6CED" w14:textId="77777777" w:rsidR="0077057A" w:rsidRDefault="0077057A" w:rsidP="003C62FC">
      <w:pPr>
        <w:pStyle w:val="a5"/>
        <w:numPr>
          <w:ilvl w:val="0"/>
          <w:numId w:val="2"/>
        </w:numPr>
        <w:spacing w:line="270" w:lineRule="exact"/>
        <w:ind w:leftChars="0" w:left="709"/>
      </w:pPr>
      <w:r>
        <w:rPr>
          <w:rFonts w:hint="eastAsia"/>
        </w:rPr>
        <w:t>上記(ア</w:t>
      </w:r>
      <w:r>
        <w:t>)</w:t>
      </w:r>
      <w:r>
        <w:rPr>
          <w:rFonts w:hint="eastAsia"/>
        </w:rPr>
        <w:t>、(イ)が２日以上続いた場合、</w:t>
      </w:r>
      <w:hyperlink r:id="rId11" w:history="1">
        <w:r w:rsidRPr="00334209">
          <w:rPr>
            <w:rStyle w:val="a3"/>
            <w:rFonts w:hint="eastAsia"/>
          </w:rPr>
          <w:t>帰国者・接触者相談センター</w:t>
        </w:r>
      </w:hyperlink>
      <w:r>
        <w:rPr>
          <w:rFonts w:hint="eastAsia"/>
        </w:rPr>
        <w:t>に連絡する</w:t>
      </w:r>
    </w:p>
    <w:p w14:paraId="4D488BDA" w14:textId="62CCB1EC" w:rsidR="0077057A" w:rsidRDefault="0077057A" w:rsidP="003C62FC">
      <w:pPr>
        <w:pStyle w:val="a5"/>
        <w:numPr>
          <w:ilvl w:val="0"/>
          <w:numId w:val="2"/>
        </w:numPr>
        <w:spacing w:line="270" w:lineRule="exact"/>
        <w:ind w:leftChars="0" w:left="709"/>
      </w:pPr>
      <w:r>
        <w:t>37.5</w:t>
      </w:r>
      <w:r>
        <w:rPr>
          <w:rFonts w:hint="eastAsia"/>
        </w:rPr>
        <w:t>℃以</w:t>
      </w:r>
      <w:r>
        <w:t>上又は呼吸器症状が4日以</w:t>
      </w:r>
      <w:r>
        <w:rPr>
          <w:rFonts w:hint="eastAsia"/>
        </w:rPr>
        <w:t>上続いた場合</w:t>
      </w:r>
      <w:r w:rsidR="00664CCE">
        <w:rPr>
          <w:rFonts w:hint="eastAsia"/>
        </w:rPr>
        <w:t>も</w:t>
      </w:r>
      <w:hyperlink r:id="rId12" w:history="1">
        <w:r w:rsidRPr="00334209">
          <w:rPr>
            <w:rStyle w:val="a3"/>
            <w:rFonts w:hint="eastAsia"/>
          </w:rPr>
          <w:t>帰国者・接触者相談センター</w:t>
        </w:r>
      </w:hyperlink>
      <w:r>
        <w:rPr>
          <w:rFonts w:hint="eastAsia"/>
        </w:rPr>
        <w:t>に電話連絡</w:t>
      </w:r>
    </w:p>
    <w:p w14:paraId="7329F62B" w14:textId="16C6787D" w:rsidR="00E3755A" w:rsidRDefault="00E3755A" w:rsidP="003C62FC">
      <w:pPr>
        <w:pStyle w:val="a5"/>
        <w:numPr>
          <w:ilvl w:val="0"/>
          <w:numId w:val="2"/>
        </w:numPr>
        <w:spacing w:line="270" w:lineRule="exact"/>
        <w:ind w:leftChars="0" w:left="709"/>
      </w:pPr>
      <w:r>
        <w:rPr>
          <w:rFonts w:hint="eastAsia"/>
        </w:rPr>
        <w:t>送迎時には</w:t>
      </w:r>
      <w:r w:rsidR="00664CCE">
        <w:rPr>
          <w:rFonts w:hint="eastAsia"/>
        </w:rPr>
        <w:t>可能な限り事前に</w:t>
      </w:r>
      <w:r>
        <w:rPr>
          <w:rFonts w:hint="eastAsia"/>
        </w:rPr>
        <w:t>体温を</w:t>
      </w:r>
      <w:r w:rsidR="00664CCE">
        <w:rPr>
          <w:rFonts w:hint="eastAsia"/>
        </w:rPr>
        <w:t>測定いただく。発熱が見受けられる場合は、</w:t>
      </w:r>
      <w:r w:rsidR="005E5688">
        <w:rPr>
          <w:rFonts w:hint="eastAsia"/>
        </w:rPr>
        <w:t>ご利用をお断りする。断った場合には、居宅介護支援事業所にその旨情報提供し、居宅介護支援事業所等から訪問介護等の提供をご検討いただく</w:t>
      </w:r>
    </w:p>
    <w:p w14:paraId="0DDD4E1B" w14:textId="6B86331F" w:rsidR="004016AB" w:rsidRDefault="00112308" w:rsidP="003C62FC">
      <w:pPr>
        <w:pStyle w:val="a5"/>
        <w:numPr>
          <w:ilvl w:val="0"/>
          <w:numId w:val="2"/>
        </w:numPr>
        <w:spacing w:line="270" w:lineRule="exact"/>
        <w:ind w:leftChars="0" w:left="709"/>
      </w:pPr>
      <w:hyperlink r:id="rId13" w:history="1">
        <w:r w:rsidR="004016AB" w:rsidRPr="004016AB">
          <w:rPr>
            <w:rStyle w:val="a3"/>
            <w:rFonts w:hint="eastAsia"/>
          </w:rPr>
          <w:t>利用者等の</w:t>
        </w:r>
        <w:r w:rsidR="004016AB" w:rsidRPr="004016AB">
          <w:rPr>
            <w:rStyle w:val="a3"/>
          </w:rPr>
          <w:t>感染が発覚した場合は、</w:t>
        </w:r>
        <w:r w:rsidR="00E02446">
          <w:rPr>
            <w:rStyle w:val="a3"/>
            <w:rFonts w:hint="eastAsia"/>
          </w:rPr>
          <w:t>通所や短期入所系のサービスに限り</w:t>
        </w:r>
        <w:r w:rsidR="004016AB" w:rsidRPr="004016AB">
          <w:rPr>
            <w:rStyle w:val="a3"/>
            <w:rFonts w:hint="eastAsia"/>
          </w:rPr>
          <w:t>都道府県等は</w:t>
        </w:r>
        <w:r w:rsidR="004016AB">
          <w:rPr>
            <w:rStyle w:val="a3"/>
            <w:rFonts w:hint="eastAsia"/>
          </w:rPr>
          <w:t>施設単位若しくは地域単位で</w:t>
        </w:r>
        <w:r w:rsidR="004016AB" w:rsidRPr="004016AB">
          <w:rPr>
            <w:rStyle w:val="a3"/>
            <w:rFonts w:hint="eastAsia"/>
          </w:rPr>
          <w:t>サービスの休業を要請する場合がある。</w:t>
        </w:r>
      </w:hyperlink>
      <w:r w:rsidR="004016AB">
        <w:rPr>
          <w:rFonts w:hint="eastAsia"/>
        </w:rPr>
        <w:t>一方で、事業者は休業要請に必ずしも従わなくともよいとされるが、応じることが望ましいと考えられる。</w:t>
      </w:r>
      <w:hyperlink r:id="rId14" w:history="1">
        <w:r w:rsidR="004016AB" w:rsidRPr="004016AB">
          <w:rPr>
            <w:rStyle w:val="a3"/>
            <w:rFonts w:hint="eastAsia"/>
          </w:rPr>
          <w:t>また、休業期間は都道府県等（衛生主管部局）により示され、認可権者等と相談のうえ、事業所が判断する</w:t>
        </w:r>
      </w:hyperlink>
    </w:p>
    <w:p w14:paraId="2BD5D6DE" w14:textId="45F993C9" w:rsidR="00664CCE" w:rsidRDefault="00664CCE" w:rsidP="003C62FC">
      <w:pPr>
        <w:pStyle w:val="a5"/>
        <w:numPr>
          <w:ilvl w:val="0"/>
          <w:numId w:val="2"/>
        </w:numPr>
        <w:spacing w:line="270" w:lineRule="exact"/>
        <w:ind w:leftChars="0" w:left="709"/>
      </w:pPr>
      <w:r>
        <w:rPr>
          <w:rFonts w:hint="eastAsia"/>
        </w:rPr>
        <w:t>事業者は地域の保健所と相談のうえ、居宅介護支援事業所と連携し、サービスの必要性を再度検討し、感染防止策を徹底させてサービスの提供を継続する</w:t>
      </w:r>
    </w:p>
    <w:p w14:paraId="12A767A7" w14:textId="52EEF0FB" w:rsidR="004016AB" w:rsidRDefault="00112308" w:rsidP="003C62FC">
      <w:pPr>
        <w:pStyle w:val="a5"/>
        <w:numPr>
          <w:ilvl w:val="0"/>
          <w:numId w:val="2"/>
        </w:numPr>
        <w:spacing w:line="270" w:lineRule="exact"/>
        <w:ind w:leftChars="0" w:left="709"/>
      </w:pPr>
      <w:hyperlink r:id="rId15" w:history="1">
        <w:r w:rsidR="004016AB" w:rsidRPr="004016AB">
          <w:rPr>
            <w:rStyle w:val="a3"/>
            <w:rFonts w:hint="eastAsia"/>
          </w:rPr>
          <w:t>面会禁止措置等の対応を行った場合には、</w:t>
        </w:r>
        <w:r w:rsidR="004016AB" w:rsidRPr="004016AB">
          <w:rPr>
            <w:rStyle w:val="a3"/>
          </w:rPr>
          <w:t>要介護</w:t>
        </w:r>
        <w:r w:rsidR="004016AB" w:rsidRPr="004016AB">
          <w:rPr>
            <w:rStyle w:val="a3"/>
            <w:rFonts w:hint="eastAsia"/>
          </w:rPr>
          <w:t>・要支援</w:t>
        </w:r>
        <w:r w:rsidR="004016AB" w:rsidRPr="004016AB">
          <w:rPr>
            <w:rStyle w:val="a3"/>
          </w:rPr>
          <w:t>認定</w:t>
        </w:r>
        <w:r w:rsidR="004016AB" w:rsidRPr="004016AB">
          <w:rPr>
            <w:rStyle w:val="a3"/>
            <w:rFonts w:hint="eastAsia"/>
          </w:rPr>
          <w:t>機関は従来の期間に新たに12カ月までの範囲内で市町村が定める期間を合算できる</w:t>
        </w:r>
      </w:hyperlink>
    </w:p>
    <w:p w14:paraId="45A0D73E" w14:textId="77777777" w:rsidR="00664CCE" w:rsidRDefault="00664CCE" w:rsidP="003C62FC">
      <w:pPr>
        <w:pStyle w:val="a5"/>
        <w:numPr>
          <w:ilvl w:val="0"/>
          <w:numId w:val="2"/>
        </w:numPr>
        <w:spacing w:line="270" w:lineRule="exact"/>
        <w:ind w:leftChars="0" w:left="709"/>
      </w:pPr>
      <w:r>
        <w:rPr>
          <w:rFonts w:hint="eastAsia"/>
        </w:rPr>
        <w:t>サービス提供</w:t>
      </w:r>
      <w:r w:rsidR="005E5688">
        <w:rPr>
          <w:rFonts w:hint="eastAsia"/>
        </w:rPr>
        <w:t>前後</w:t>
      </w:r>
      <w:r>
        <w:rPr>
          <w:rFonts w:hint="eastAsia"/>
        </w:rPr>
        <w:t>に</w:t>
      </w:r>
      <w:r w:rsidR="005E5688">
        <w:rPr>
          <w:rFonts w:hint="eastAsia"/>
        </w:rPr>
        <w:t>おける</w:t>
      </w:r>
      <w:r>
        <w:rPr>
          <w:rFonts w:hint="eastAsia"/>
        </w:rPr>
        <w:t>、</w:t>
      </w:r>
      <w:r w:rsidR="005E5688">
        <w:rPr>
          <w:rFonts w:hint="eastAsia"/>
        </w:rPr>
        <w:t>手洗い、うがい、マスク・エプロン着用、咳エチケット等を徹底する</w:t>
      </w:r>
    </w:p>
    <w:p w14:paraId="6AA7B7AF" w14:textId="77777777" w:rsidR="00367B9E" w:rsidRDefault="00664CCE" w:rsidP="003C62FC">
      <w:pPr>
        <w:pStyle w:val="a5"/>
        <w:numPr>
          <w:ilvl w:val="0"/>
          <w:numId w:val="2"/>
        </w:numPr>
        <w:spacing w:line="270" w:lineRule="exact"/>
        <w:ind w:leftChars="0" w:left="709"/>
      </w:pPr>
      <w:r>
        <w:rPr>
          <w:rFonts w:hint="eastAsia"/>
        </w:rPr>
        <w:t>罹患が</w:t>
      </w:r>
      <w:r w:rsidR="009F7539">
        <w:rPr>
          <w:rFonts w:hint="eastAsia"/>
        </w:rPr>
        <w:t>疑われる</w:t>
      </w:r>
      <w:r w:rsidR="0077057A">
        <w:rPr>
          <w:rFonts w:hint="eastAsia"/>
        </w:rPr>
        <w:t>利用者への対応は、可能な限り職員</w:t>
      </w:r>
      <w:r w:rsidR="00367B9E">
        <w:rPr>
          <w:rFonts w:hint="eastAsia"/>
        </w:rPr>
        <w:t>も</w:t>
      </w:r>
      <w:r w:rsidR="0077057A">
        <w:rPr>
          <w:rFonts w:hint="eastAsia"/>
        </w:rPr>
        <w:t>分けて</w:t>
      </w:r>
      <w:r w:rsidR="00367B9E">
        <w:rPr>
          <w:rFonts w:hint="eastAsia"/>
        </w:rPr>
        <w:t>対応する</w:t>
      </w:r>
    </w:p>
    <w:p w14:paraId="0EEBFFAD" w14:textId="75F51EE8" w:rsidR="0077057A" w:rsidRDefault="0077057A" w:rsidP="003C62FC">
      <w:pPr>
        <w:pStyle w:val="a5"/>
        <w:numPr>
          <w:ilvl w:val="0"/>
          <w:numId w:val="2"/>
        </w:numPr>
        <w:spacing w:line="270" w:lineRule="exact"/>
        <w:ind w:leftChars="0" w:left="709"/>
      </w:pPr>
      <w:r>
        <w:rPr>
          <w:rFonts w:hint="eastAsia"/>
        </w:rPr>
        <w:t>罹患が疑われる利用者は、個室に移す。個室が足りない場合は、同じ症状の人について同室とする</w:t>
      </w:r>
      <w:r w:rsidR="001F2CAF">
        <w:rPr>
          <w:rFonts w:hint="eastAsia"/>
        </w:rPr>
        <w:t>。</w:t>
      </w:r>
    </w:p>
    <w:p w14:paraId="0EBC43DA" w14:textId="078E3B6C" w:rsidR="0077057A" w:rsidRDefault="00664CCE" w:rsidP="003C62FC">
      <w:pPr>
        <w:pStyle w:val="a5"/>
        <w:numPr>
          <w:ilvl w:val="0"/>
          <w:numId w:val="2"/>
        </w:numPr>
        <w:spacing w:line="270" w:lineRule="exact"/>
        <w:ind w:leftChars="0" w:left="709"/>
      </w:pPr>
      <w:r>
        <w:rPr>
          <w:rFonts w:hint="eastAsia"/>
        </w:rPr>
        <w:t>罹患</w:t>
      </w:r>
      <w:r w:rsidR="005E5688">
        <w:rPr>
          <w:rFonts w:hint="eastAsia"/>
        </w:rPr>
        <w:t>が</w:t>
      </w:r>
      <w:r>
        <w:rPr>
          <w:rFonts w:hint="eastAsia"/>
        </w:rPr>
        <w:t>疑</w:t>
      </w:r>
      <w:r w:rsidR="005E5688">
        <w:rPr>
          <w:rFonts w:hint="eastAsia"/>
        </w:rPr>
        <w:t>われる</w:t>
      </w:r>
      <w:r w:rsidR="0077057A">
        <w:rPr>
          <w:rFonts w:hint="eastAsia"/>
        </w:rPr>
        <w:t>利用者へのケアや処置にはサージカルマスクを用いる</w:t>
      </w:r>
      <w:r w:rsidR="001F2CAF">
        <w:rPr>
          <w:rFonts w:hint="eastAsia"/>
        </w:rPr>
        <w:t>。また罹患した利用者が部屋を出る場合はマスクをする。</w:t>
      </w:r>
    </w:p>
    <w:p w14:paraId="0BB1AFEB" w14:textId="30137443" w:rsidR="00E02446" w:rsidRPr="0077057A" w:rsidRDefault="00E02446" w:rsidP="003C62FC">
      <w:pPr>
        <w:pStyle w:val="a5"/>
        <w:numPr>
          <w:ilvl w:val="0"/>
          <w:numId w:val="2"/>
        </w:numPr>
        <w:spacing w:line="270" w:lineRule="exact"/>
        <w:ind w:leftChars="0" w:left="709"/>
      </w:pPr>
      <w:r>
        <w:rPr>
          <w:rFonts w:hint="eastAsia"/>
        </w:rPr>
        <w:t>新型コロナウイルスの罹患等により職員配置ができなくなる等の場合であっても、介護報酬や加算等は算定できる</w:t>
      </w:r>
    </w:p>
    <w:p w14:paraId="6783B7EB" w14:textId="38B2F448" w:rsidR="00B8199F" w:rsidRDefault="00B8199F" w:rsidP="003C62FC">
      <w:pPr>
        <w:spacing w:line="270" w:lineRule="exact"/>
      </w:pPr>
    </w:p>
    <w:p w14:paraId="43339547" w14:textId="65E78099" w:rsidR="005E5688" w:rsidRDefault="00572A95" w:rsidP="003C62FC">
      <w:pPr>
        <w:pStyle w:val="a5"/>
        <w:numPr>
          <w:ilvl w:val="0"/>
          <w:numId w:val="5"/>
        </w:numPr>
        <w:spacing w:line="270" w:lineRule="exact"/>
        <w:ind w:leftChars="0"/>
      </w:pPr>
      <w:r>
        <w:rPr>
          <w:rFonts w:hint="eastAsia"/>
        </w:rPr>
        <w:t>なお、</w:t>
      </w:r>
      <w:r w:rsidR="005E5688">
        <w:rPr>
          <w:rFonts w:hint="eastAsia"/>
        </w:rPr>
        <w:t>最新情報は、随時こちらの</w:t>
      </w:r>
      <w:r w:rsidR="005E5688">
        <w:t>URL</w:t>
      </w:r>
      <w:r w:rsidR="005E5688">
        <w:rPr>
          <w:rFonts w:hint="eastAsia"/>
        </w:rPr>
        <w:t>をご確認ください。</w:t>
      </w:r>
    </w:p>
    <w:p w14:paraId="2CF295A4" w14:textId="1FF4DD9A" w:rsidR="005E5688" w:rsidRDefault="005E5688" w:rsidP="003C62FC">
      <w:pPr>
        <w:spacing w:line="270" w:lineRule="exact"/>
        <w:rPr>
          <w:rStyle w:val="a3"/>
          <w:b/>
          <w:bCs/>
        </w:rPr>
      </w:pPr>
      <w:r>
        <w:rPr>
          <w:b/>
          <w:bCs/>
        </w:rPr>
        <w:tab/>
      </w:r>
      <w:hyperlink r:id="rId16" w:history="1">
        <w:r w:rsidRPr="005E5688">
          <w:rPr>
            <w:rStyle w:val="a3"/>
            <w:rFonts w:hint="eastAsia"/>
            <w:b/>
            <w:bCs/>
          </w:rPr>
          <w:t>（厚生労働省）新型コロナウイルス感染症について</w:t>
        </w:r>
      </w:hyperlink>
    </w:p>
    <w:p w14:paraId="0FE614D8" w14:textId="36AC75B0" w:rsidR="00572A95" w:rsidRDefault="00112308" w:rsidP="003C62FC">
      <w:pPr>
        <w:spacing w:line="270" w:lineRule="exact"/>
        <w:ind w:firstLine="960"/>
        <w:rPr>
          <w:rStyle w:val="a3"/>
          <w:b/>
          <w:bCs/>
        </w:rPr>
      </w:pPr>
      <w:hyperlink r:id="rId17" w:history="1">
        <w:r w:rsidR="00572A95" w:rsidRPr="00572A95">
          <w:rPr>
            <w:rStyle w:val="a3"/>
            <w:b/>
            <w:bCs/>
          </w:rPr>
          <w:t>（</w:t>
        </w:r>
        <w:r w:rsidR="00572A95" w:rsidRPr="00572A95">
          <w:rPr>
            <w:rStyle w:val="a3"/>
            <w:rFonts w:hint="eastAsia"/>
            <w:b/>
            <w:bCs/>
          </w:rPr>
          <w:t>全国老施協</w:t>
        </w:r>
        <w:r w:rsidR="00572A95" w:rsidRPr="00572A95">
          <w:rPr>
            <w:rStyle w:val="a3"/>
            <w:b/>
            <w:bCs/>
          </w:rPr>
          <w:t>）</w:t>
        </w:r>
        <w:r w:rsidR="00572A95" w:rsidRPr="00572A95">
          <w:rPr>
            <w:rStyle w:val="a3"/>
            <w:rFonts w:hint="eastAsia"/>
            <w:b/>
            <w:bCs/>
          </w:rPr>
          <w:t>コロナウイルス（C</w:t>
        </w:r>
        <w:r w:rsidR="00572A95" w:rsidRPr="00572A95">
          <w:rPr>
            <w:rStyle w:val="a3"/>
            <w:b/>
            <w:bCs/>
          </w:rPr>
          <w:t>OVID-19</w:t>
        </w:r>
        <w:r w:rsidR="00572A95" w:rsidRPr="00572A95">
          <w:rPr>
            <w:rStyle w:val="a3"/>
            <w:rFonts w:hint="eastAsia"/>
            <w:b/>
            <w:bCs/>
          </w:rPr>
          <w:t>）関連情報</w:t>
        </w:r>
      </w:hyperlink>
    </w:p>
    <w:p w14:paraId="112BAB0B" w14:textId="77777777" w:rsidR="00112308" w:rsidRDefault="00112308" w:rsidP="003C62FC">
      <w:pPr>
        <w:spacing w:line="270" w:lineRule="exact"/>
        <w:ind w:firstLine="960"/>
        <w:rPr>
          <w:rStyle w:val="a3"/>
          <w:b/>
          <w:bCs/>
        </w:rPr>
      </w:pPr>
    </w:p>
    <w:tbl>
      <w:tblPr>
        <w:tblStyle w:val="a7"/>
        <w:tblW w:w="0" w:type="auto"/>
        <w:tblLook w:val="04A0" w:firstRow="1" w:lastRow="0" w:firstColumn="1" w:lastColumn="0" w:noHBand="0" w:noVBand="1"/>
      </w:tblPr>
      <w:tblGrid>
        <w:gridCol w:w="10450"/>
      </w:tblGrid>
      <w:tr w:rsidR="00572A95" w14:paraId="28D59DC0" w14:textId="77777777" w:rsidTr="00572A95">
        <w:tc>
          <w:tcPr>
            <w:tcW w:w="10450" w:type="dxa"/>
          </w:tcPr>
          <w:p w14:paraId="71E7787E" w14:textId="77777777" w:rsidR="00572A95" w:rsidRDefault="00572A95" w:rsidP="00112308">
            <w:pPr>
              <w:spacing w:line="260" w:lineRule="exact"/>
            </w:pPr>
            <w:bookmarkStart w:id="0" w:name="_GoBack"/>
            <w:r>
              <w:rPr>
                <w:rFonts w:hint="eastAsia"/>
              </w:rPr>
              <w:t>（公益社団法人 全国老人福祉施設協議会）担当：事務局長　北村</w:t>
            </w:r>
          </w:p>
          <w:p w14:paraId="58066658" w14:textId="77777777" w:rsidR="00572A95" w:rsidRDefault="00572A95" w:rsidP="00112308">
            <w:pPr>
              <w:spacing w:line="260" w:lineRule="exact"/>
            </w:pPr>
            <w:r>
              <w:rPr>
                <w:rFonts w:hint="eastAsia"/>
              </w:rPr>
              <w:t>〒102-0093　東京都千代田区平河町2-7-1　塩崎ビル７階</w:t>
            </w:r>
          </w:p>
          <w:p w14:paraId="021CE04D" w14:textId="427064AE" w:rsidR="00572A95" w:rsidRPr="00572A95" w:rsidRDefault="00572A95" w:rsidP="00112308">
            <w:pPr>
              <w:spacing w:line="260" w:lineRule="exact"/>
            </w:pPr>
            <w:r>
              <w:rPr>
                <w:rFonts w:hint="eastAsia"/>
              </w:rPr>
              <w:t>℡：03-5211-7700　fax：03-5211-7705　MAIL:</w:t>
            </w:r>
            <w:r>
              <w:t xml:space="preserve"> js.jimukyoku@roushikyo.or.jp</w:t>
            </w:r>
          </w:p>
        </w:tc>
      </w:tr>
      <w:bookmarkEnd w:id="0"/>
    </w:tbl>
    <w:p w14:paraId="2D47F09D" w14:textId="77777777" w:rsidR="00572A95" w:rsidRPr="00572A95" w:rsidRDefault="00572A95" w:rsidP="00112308">
      <w:pPr>
        <w:spacing w:line="260" w:lineRule="exact"/>
      </w:pPr>
    </w:p>
    <w:sectPr w:rsidR="00572A95" w:rsidRPr="00572A95" w:rsidSect="005E5688">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F7B0" w14:textId="77777777" w:rsidR="00CC6858" w:rsidRDefault="00CC6858" w:rsidP="00CC6858">
      <w:r>
        <w:separator/>
      </w:r>
    </w:p>
  </w:endnote>
  <w:endnote w:type="continuationSeparator" w:id="0">
    <w:p w14:paraId="1EE2D641" w14:textId="77777777" w:rsidR="00CC6858" w:rsidRDefault="00CC6858" w:rsidP="00CC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4C8A" w14:textId="77777777" w:rsidR="00CC6858" w:rsidRDefault="00CC6858" w:rsidP="00CC6858">
      <w:r>
        <w:separator/>
      </w:r>
    </w:p>
  </w:footnote>
  <w:footnote w:type="continuationSeparator" w:id="0">
    <w:p w14:paraId="4E5D65BB" w14:textId="77777777" w:rsidR="00CC6858" w:rsidRDefault="00CC6858" w:rsidP="00CC6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71655"/>
    <w:multiLevelType w:val="hybridMultilevel"/>
    <w:tmpl w:val="DB00341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DEF2D56"/>
    <w:multiLevelType w:val="hybridMultilevel"/>
    <w:tmpl w:val="F6B07EC0"/>
    <w:lvl w:ilvl="0" w:tplc="AA1ED660">
      <w:start w:val="1"/>
      <w:numFmt w:val="bullet"/>
      <w:lvlText w:val="・"/>
      <w:lvlJc w:val="left"/>
      <w:pPr>
        <w:ind w:left="420" w:hanging="420"/>
      </w:pPr>
      <w:rPr>
        <w:rFonts w:ascii="游ゴシック" w:eastAsia="游ゴシック" w:hAnsi="游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EA67F8"/>
    <w:multiLevelType w:val="hybridMultilevel"/>
    <w:tmpl w:val="20B4E23E"/>
    <w:lvl w:ilvl="0" w:tplc="0196101E">
      <w:start w:val="1"/>
      <w:numFmt w:val="bullet"/>
      <w:lvlText w:val="□"/>
      <w:lvlJc w:val="left"/>
      <w:pPr>
        <w:ind w:left="420" w:hanging="420"/>
      </w:pPr>
      <w:rPr>
        <w:rFonts w:ascii="游ゴシック" w:eastAsia="游ゴシック" w:hAnsi="游ゴシック" w:hint="eastAsia"/>
        <w:color w:val="auto"/>
        <w:lang w:val="en-US"/>
      </w:rPr>
    </w:lvl>
    <w:lvl w:ilvl="1" w:tplc="D224331E">
      <w:start w:val="1"/>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8F6B71"/>
    <w:multiLevelType w:val="hybridMultilevel"/>
    <w:tmpl w:val="1EF29B92"/>
    <w:lvl w:ilvl="0" w:tplc="3F4A4A62">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B83480"/>
    <w:multiLevelType w:val="hybridMultilevel"/>
    <w:tmpl w:val="A0544962"/>
    <w:lvl w:ilvl="0" w:tplc="5EFA32EC">
      <w:start w:val="1"/>
      <w:numFmt w:val="bullet"/>
      <w:lvlText w:val="※"/>
      <w:lvlJc w:val="left"/>
      <w:pPr>
        <w:ind w:left="420" w:hanging="420"/>
      </w:pPr>
      <w:rPr>
        <w:rFonts w:ascii="Yu Gothic UI" w:eastAsia="Yu Gothic UI" w:hAnsi="Yu Gothic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9F"/>
    <w:rsid w:val="00011210"/>
    <w:rsid w:val="00051501"/>
    <w:rsid w:val="00112308"/>
    <w:rsid w:val="001463AC"/>
    <w:rsid w:val="001A22BF"/>
    <w:rsid w:val="001F2CAF"/>
    <w:rsid w:val="00257780"/>
    <w:rsid w:val="003027BC"/>
    <w:rsid w:val="00334209"/>
    <w:rsid w:val="00347DF2"/>
    <w:rsid w:val="00357E5A"/>
    <w:rsid w:val="00367B9E"/>
    <w:rsid w:val="003B754B"/>
    <w:rsid w:val="003C62FC"/>
    <w:rsid w:val="004016AB"/>
    <w:rsid w:val="00403B83"/>
    <w:rsid w:val="00500E1C"/>
    <w:rsid w:val="00572A95"/>
    <w:rsid w:val="005E5688"/>
    <w:rsid w:val="00661ABF"/>
    <w:rsid w:val="00664CCE"/>
    <w:rsid w:val="006B0F8E"/>
    <w:rsid w:val="006B65A0"/>
    <w:rsid w:val="0077057A"/>
    <w:rsid w:val="007E52DE"/>
    <w:rsid w:val="008E640F"/>
    <w:rsid w:val="00975611"/>
    <w:rsid w:val="009D02AD"/>
    <w:rsid w:val="009F7539"/>
    <w:rsid w:val="00B21967"/>
    <w:rsid w:val="00B21D20"/>
    <w:rsid w:val="00B74595"/>
    <w:rsid w:val="00B8199F"/>
    <w:rsid w:val="00BE61D9"/>
    <w:rsid w:val="00C67C7A"/>
    <w:rsid w:val="00C75463"/>
    <w:rsid w:val="00C944F0"/>
    <w:rsid w:val="00CC6858"/>
    <w:rsid w:val="00CF57C9"/>
    <w:rsid w:val="00D26D89"/>
    <w:rsid w:val="00DB3B36"/>
    <w:rsid w:val="00E02446"/>
    <w:rsid w:val="00E3755A"/>
    <w:rsid w:val="00F8067B"/>
    <w:rsid w:val="00F9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4D1131"/>
  <w14:defaultImageDpi w14:val="32767"/>
  <w15:chartTrackingRefBased/>
  <w15:docId w15:val="{0B9B3009-3E0F-6041-B620-9D186EE2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4209"/>
    <w:rPr>
      <w:color w:val="0563C1" w:themeColor="hyperlink"/>
      <w:u w:val="single"/>
    </w:rPr>
  </w:style>
  <w:style w:type="character" w:styleId="a4">
    <w:name w:val="Unresolved Mention"/>
    <w:basedOn w:val="a0"/>
    <w:uiPriority w:val="99"/>
    <w:rsid w:val="00334209"/>
    <w:rPr>
      <w:color w:val="605E5C"/>
      <w:shd w:val="clear" w:color="auto" w:fill="E1DFDD"/>
    </w:rPr>
  </w:style>
  <w:style w:type="paragraph" w:styleId="a5">
    <w:name w:val="List Paragraph"/>
    <w:basedOn w:val="a"/>
    <w:uiPriority w:val="34"/>
    <w:qFormat/>
    <w:rsid w:val="00334209"/>
    <w:pPr>
      <w:ind w:leftChars="400" w:left="960"/>
    </w:pPr>
  </w:style>
  <w:style w:type="character" w:styleId="a6">
    <w:name w:val="FollowedHyperlink"/>
    <w:basedOn w:val="a0"/>
    <w:uiPriority w:val="99"/>
    <w:semiHidden/>
    <w:unhideWhenUsed/>
    <w:rsid w:val="005E5688"/>
    <w:rPr>
      <w:color w:val="954F72" w:themeColor="followedHyperlink"/>
      <w:u w:val="single"/>
    </w:rPr>
  </w:style>
  <w:style w:type="table" w:styleId="a7">
    <w:name w:val="Table Grid"/>
    <w:basedOn w:val="a1"/>
    <w:uiPriority w:val="39"/>
    <w:rsid w:val="0057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68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858"/>
    <w:rPr>
      <w:rFonts w:asciiTheme="majorHAnsi" w:eastAsiaTheme="majorEastAsia" w:hAnsiTheme="majorHAnsi" w:cstheme="majorBidi"/>
      <w:sz w:val="18"/>
      <w:szCs w:val="18"/>
    </w:rPr>
  </w:style>
  <w:style w:type="paragraph" w:styleId="aa">
    <w:name w:val="header"/>
    <w:basedOn w:val="a"/>
    <w:link w:val="ab"/>
    <w:uiPriority w:val="99"/>
    <w:unhideWhenUsed/>
    <w:rsid w:val="00CC6858"/>
    <w:pPr>
      <w:tabs>
        <w:tab w:val="center" w:pos="4252"/>
        <w:tab w:val="right" w:pos="8504"/>
      </w:tabs>
      <w:snapToGrid w:val="0"/>
    </w:pPr>
  </w:style>
  <w:style w:type="character" w:customStyle="1" w:styleId="ab">
    <w:name w:val="ヘッダー (文字)"/>
    <w:basedOn w:val="a0"/>
    <w:link w:val="aa"/>
    <w:uiPriority w:val="99"/>
    <w:rsid w:val="00CC6858"/>
  </w:style>
  <w:style w:type="paragraph" w:styleId="ac">
    <w:name w:val="footer"/>
    <w:basedOn w:val="a"/>
    <w:link w:val="ad"/>
    <w:uiPriority w:val="99"/>
    <w:unhideWhenUsed/>
    <w:rsid w:val="00CC6858"/>
    <w:pPr>
      <w:tabs>
        <w:tab w:val="center" w:pos="4252"/>
        <w:tab w:val="right" w:pos="8504"/>
      </w:tabs>
      <w:snapToGrid w:val="0"/>
    </w:pPr>
  </w:style>
  <w:style w:type="character" w:customStyle="1" w:styleId="ad">
    <w:name w:val="フッター (文字)"/>
    <w:basedOn w:val="a0"/>
    <w:link w:val="ac"/>
    <w:uiPriority w:val="99"/>
    <w:rsid w:val="00CC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48215">
      <w:bodyDiv w:val="1"/>
      <w:marLeft w:val="0"/>
      <w:marRight w:val="0"/>
      <w:marTop w:val="0"/>
      <w:marBottom w:val="0"/>
      <w:divBdr>
        <w:top w:val="none" w:sz="0" w:space="0" w:color="auto"/>
        <w:left w:val="none" w:sz="0" w:space="0" w:color="auto"/>
        <w:bottom w:val="none" w:sz="0" w:space="0" w:color="auto"/>
        <w:right w:val="none" w:sz="0" w:space="0" w:color="auto"/>
      </w:divBdr>
    </w:div>
    <w:div w:id="1305042135">
      <w:bodyDiv w:val="1"/>
      <w:marLeft w:val="0"/>
      <w:marRight w:val="0"/>
      <w:marTop w:val="0"/>
      <w:marBottom w:val="0"/>
      <w:divBdr>
        <w:top w:val="none" w:sz="0" w:space="0" w:color="auto"/>
        <w:left w:val="none" w:sz="0" w:space="0" w:color="auto"/>
        <w:bottom w:val="none" w:sz="0" w:space="0" w:color="auto"/>
        <w:right w:val="none" w:sz="0" w:space="0" w:color="auto"/>
      </w:divBdr>
      <w:divsChild>
        <w:div w:id="1501382956">
          <w:marLeft w:val="0"/>
          <w:marRight w:val="0"/>
          <w:marTop w:val="600"/>
          <w:marBottom w:val="300"/>
          <w:divBdr>
            <w:top w:val="none" w:sz="0" w:space="0" w:color="auto"/>
            <w:left w:val="none" w:sz="0" w:space="0" w:color="auto"/>
            <w:bottom w:val="none" w:sz="0" w:space="0" w:color="auto"/>
            <w:right w:val="none" w:sz="0" w:space="0" w:color="auto"/>
          </w:divBdr>
        </w:div>
      </w:divsChild>
    </w:div>
    <w:div w:id="13215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00646.pdf" TargetMode="External"/><Relationship Id="rId13" Type="http://schemas.openxmlformats.org/officeDocument/2006/relationships/hyperlink" Target="http://www.roushikyo.or.jp/contents/administration/korosho/hourei/detail/20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enkou_iryou/covid19-kikokusyasessyokusya.html" TargetMode="External"/><Relationship Id="rId12" Type="http://schemas.openxmlformats.org/officeDocument/2006/relationships/hyperlink" Target="https://www.mhlw.go.jp/stf/seisakunitsuite/bunya/kenkou_iryou/covid19-kikokusyasessyokusya.html" TargetMode="External"/><Relationship Id="rId17" Type="http://schemas.openxmlformats.org/officeDocument/2006/relationships/hyperlink" Target="http://www.roushikyo.or.jp/cms/contents/saigai/relation/disaster_cov.html" TargetMode="External"/><Relationship Id="rId2" Type="http://schemas.openxmlformats.org/officeDocument/2006/relationships/styles" Target="styles.xml"/><Relationship Id="rId16" Type="http://schemas.openxmlformats.org/officeDocument/2006/relationships/hyperlink" Target="https://www.mhlw.go.jp/stf/seisakunitsuite/bunya/0000164708_0000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kenkou_iryou/covid19-kikokusyasessyokusya.html" TargetMode="External"/><Relationship Id="rId5" Type="http://schemas.openxmlformats.org/officeDocument/2006/relationships/footnotes" Target="footnotes.xml"/><Relationship Id="rId15" Type="http://schemas.openxmlformats.org/officeDocument/2006/relationships/hyperlink" Target="http://www.roushikyo.or.jp/contents/administration/korosho/hourei/detail/206" TargetMode="External"/><Relationship Id="rId10" Type="http://schemas.openxmlformats.org/officeDocument/2006/relationships/hyperlink" Target="http://www.roushikyo.or.jp/contents/administration/kaigohoken/detail/9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hlw.go.jp/stf/seisakunitsuite/bunya/0000187997.html" TargetMode="External"/><Relationship Id="rId14" Type="http://schemas.openxmlformats.org/officeDocument/2006/relationships/hyperlink" Target="http://www.roushikyo.or.jp/contents/administration/korosho/hourei/detail/210"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忽那嘉和</dc:creator>
  <cp:keywords/>
  <dc:description/>
  <cp:lastModifiedBy>souken173</cp:lastModifiedBy>
  <cp:revision>18</cp:revision>
  <cp:lastPrinted>2020-02-25T03:02:00Z</cp:lastPrinted>
  <dcterms:created xsi:type="dcterms:W3CDTF">2020-02-25T00:10:00Z</dcterms:created>
  <dcterms:modified xsi:type="dcterms:W3CDTF">2020-02-25T09:19:00Z</dcterms:modified>
</cp:coreProperties>
</file>